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F5" w:rsidRPr="006453F5" w:rsidRDefault="006453F5" w:rsidP="0023285C">
      <w:pPr>
        <w:spacing w:after="0" w:line="720" w:lineRule="auto"/>
        <w:jc w:val="center"/>
        <w:outlineLvl w:val="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r w:rsidRPr="0023285C">
        <w:rPr>
          <w:rFonts w:ascii="Tahoma" w:eastAsia="Times New Roman" w:hAnsi="Tahoma" w:cs="Tahoma"/>
          <w:b/>
          <w:bCs/>
          <w:color w:val="002060"/>
          <w:kern w:val="36"/>
          <w:sz w:val="20"/>
          <w:szCs w:val="20"/>
          <w:rtl/>
        </w:rPr>
        <w:t>معنای "در"جهنمی که در ماه مبارک رمضان بسته است!!</w:t>
      </w:r>
    </w:p>
    <w:bookmarkEnd w:id="0"/>
    <w:p w:rsidR="006453F5" w:rsidRPr="006453F5" w:rsidRDefault="006453F5" w:rsidP="0023285C">
      <w:pPr>
        <w:spacing w:after="0" w:line="72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6453F5">
        <w:rPr>
          <w:rFonts w:ascii="Tahoma" w:eastAsia="Times New Roman" w:hAnsi="Tahoma" w:cs="Tahoma"/>
          <w:sz w:val="20"/>
          <w:szCs w:val="20"/>
        </w:rPr>
        <w:pict>
          <v:rect id="_x0000_i1025" style="width:451.3pt;height:1.5pt" o:hralign="center" o:hrstd="t" o:hr="t" fillcolor="#a0a0a0" stroked="f"/>
        </w:pic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آیا واقعا در این دنیا شیاطینی هستند مستقل از ما که تا قبل از ماه رمضان همه آزادند و هر جا که بخواهند می روند و هر کاری که بخواهند می کنند ، ولی ماه رمضان که شروع می شود همه آنها را می گیرند و تحت الحفظ به زندان می برند و در آن جا محبوس می سازند ؟ یا این که واقع امر خیلی بالاتر از این گونه تصورات و توهمات ابتدایی است ؟</w:t>
      </w:r>
    </w:p>
    <w:p w:rsidR="006453F5" w:rsidRPr="006453F5" w:rsidRDefault="006453F5" w:rsidP="0023285C">
      <w:pPr>
        <w:spacing w:after="0" w:line="72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6453F5">
        <w:rPr>
          <w:rFonts w:ascii="Tahoma" w:eastAsia="Times New Roman" w:hAnsi="Tahoma" w:cs="Tahoma"/>
          <w:sz w:val="20"/>
          <w:szCs w:val="20"/>
        </w:rPr>
        <w:pict>
          <v:rect id="_x0000_i1026" style="width:451.3pt;height:1.5pt" o:hralign="center" o:hrstd="t" o:hr="t" fillcolor="#a0a0a0" stroked="f"/>
        </w:pic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طبق فرموده رسول خدا صلی الله علیه و آله و سلم در ماه مبارک رمضان درهای بهشت باز و درهای جهنم بسته و شیاطین در حبسند ، باید ببینیم و تامل کنیم که مراد رسول خدا صلی الله علیه و آله و سلم از این سخنان چیست ؟ آیا همان طور که در بدوامر تصور می شود بهشت ، باغ یا قصری مانند همین باغ ها و قصرهای دنیا بادرهای بزرگ آن چنانی است که تا قبل از ماه رمضان درهایش بسته است ، ولی به مجرد ، آغاز ماه مبارک رمضان خداوند دستور می دهد آنها را به روی بندگان مۆمنش بگشایند تا داخل شوند ؟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آیا جهنم ، جایی است مثل شکنجه گاه های دنیا ، دارای درهای کذایی که تا قبل از ماه رمضان درهایش باز ولی به مجرد شروع شدن ماه رمضان ، آنها را به دستور خداوند می بندند و [مثلا] اگر کسی بخواهد به جهنم برود با درهای بسته مواجه می شود ؟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آیا واقعا در این دنیا شیاطینی هستند مستقل از ما که تا قبل از ماه رمضان همه آزادند و هر جا که بخواهند می روند و هر کاری که بخواهند می کنند ، ولی ماه رمضان که شروع می شود همه آنها را می گیرند و تحت الحفظ به زندان می برند و در آن جا محبوس می سازند ؟ یا این که واقع امر خیلی بالاتر از این گونه تصورات و توهمات ابتدایی است ؟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بهشت و جهنم چیزی نیستند جز ظهور اعمال انسان ؛ عذاب ها و آلام جهنم چیزی نیستندجز بازگشت نفس اعمال بد آدمی به آدمی و نیز تنعمات بهشت چیزی نیستند جز رجوع نفس اعمال نیک انسان به انسان ، و به عبارت دقیق تر بهشت و جهنم هرگزاز انسان جدا نیستند و آدمی نیز هرگز از بهشت و جهنم بریده نیست . انسان اگرسرا پا غرق در طاعت و بندگی خدا باشد ، او خود بهشت است و اگر خدای ناکرده غرق در گناه و عصیان باشد ، او خود جهنم است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این را میدانیم که محصور کردن حقیقت معنا در یک قالب ، کاری است خطا و محکوم به تفریط ، عدم شناخت مورد استعمال لفظ و سرایت دادن احکام صورت هایی که با آن تناسبی ندارند ، کاری اشتباه و محکوم به افراط است و هردو عمل ، مصداق خروج از حد اعتدال و انحراف از صراط مستقیم اند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طبق فرموده رسول گرامی اسلام صلی الله علیه و آله و سلم آن جا که فرمود : « انا معاشر الانبیاء امرناان نکلم الناس علی قدر عقولهم »(1)انبیا و اولیا - صلوات الله علیهم اجمعین – مامور بوده اند در خور فهم مردم سخن بگویند ..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بی شک ، کسانی که اهل ظاهرند و از امور به قشر آنها بسنده می کنند ، ازسخنان انبیا و اولیا علیهم السلام چیزی جز معانی ظاهری - که نسبت به حقایق معانی قشراند - ادراک نمی کنند . بر خلاف آنان که از ظاهر گذشته و در علم قدمی راسخ دارند ، چنین کسانی قشرها را نردبان معرفت خویش قرار می دهند و بدین وسیله به آسمان ارواح معانی عروج و به حقایق آنها دست می یابند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</w:rPr>
        <w:t> </w:t>
      </w:r>
    </w:p>
    <w:p w:rsidR="006453F5" w:rsidRPr="006453F5" w:rsidRDefault="006453F5" w:rsidP="0023285C">
      <w:pPr>
        <w:spacing w:after="0" w:line="72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پر دلی باید که بار غم کشد</w:t>
      </w:r>
    </w:p>
    <w:p w:rsidR="006453F5" w:rsidRPr="006453F5" w:rsidRDefault="006453F5" w:rsidP="0023285C">
      <w:pPr>
        <w:spacing w:after="0" w:line="72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رخش باید تا تن رستم کشد</w:t>
      </w:r>
    </w:p>
    <w:p w:rsidR="006453F5" w:rsidRPr="006453F5" w:rsidRDefault="006453F5" w:rsidP="0023285C">
      <w:pPr>
        <w:spacing w:after="0" w:line="72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b/>
          <w:bCs/>
          <w:sz w:val="20"/>
          <w:szCs w:val="20"/>
        </w:rPr>
        <w:t> 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شریف ترین انسان و عزیزترین انبیا و خاتم رسولان صلی الله علیه و آله و سلم با مرکز حکمت و فلک حقیقت و خزینه عقل امیر المۆمنین علیه السلام چنین فرمود: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 xml:space="preserve">یا علی : اذا رایت الناس یتقربون الی خالقهم بانواع البر ، تقرب الیه بانواع العقل تسبقهم . و این چنین خطاب جز با چنو بزرگی راست نیامدی که او در میان خلق آن چنان بودکه معقول در میان محسوس . </w:t>
      </w: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گفت : یا علی ! چون مردمان در کثرت عبادت رنج برند ، تو در ادراک معقول رنج بر تا بر همه سبقت گیری</w:t>
      </w:r>
      <w:r w:rsidRPr="006453F5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</w:t>
      </w:r>
      <w:r w:rsidRPr="006453F5">
        <w:rPr>
          <w:rFonts w:ascii="Tahoma" w:eastAsia="Times New Roman" w:hAnsi="Tahoma" w:cs="Tahoma"/>
          <w:sz w:val="20"/>
          <w:szCs w:val="20"/>
          <w:rtl/>
        </w:rPr>
        <w:t>. لا جرم چون به دیده بصیرت عقلی مدرک اسرار گشت همه حقایق را دریافت و دیدن یک حکم دارد که گفت : لو کشف الغطاء ما ازددت یقینا (2)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حال که با اصول و امهات یاد شده آشنا شدیم، وقت آن رسیده است که حقیقت معنای « در » را بدانیم و بدین ترتیب کم کم به فهمیدن مراد رسول خدا صلی الله علیه و آله و سلم نزدیک گردیم که فرمود :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6453F5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« </w:t>
      </w: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ای مردم به درستی که در ماه رمضان درهای بهشت باز است ، پس از پروردگارخویش بخواهید که آنها را به رویتان نبندد و درهای جهنم بسته است ، پس از اوبخواهید تا آنها را به رویتان باز نکند و شیاطین در حبسند ، پس از او بخواهید که آنها را بر شما مسلط نسازد</w:t>
      </w:r>
      <w:r w:rsidRPr="006453F5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»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لذا گوییم : روح و حقیقت معنای « در » که موضوع له واقعی آن است ، عبارت است از مطلق چیزی که راه وصول به مقصدی است و بدون آن نمی توان به مطلوب دست یافت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بی شک ، این حقیقت را صورت ها و قالب های متعددی است و هر کدام ازآنها مخصوص است به موردی خاص ، همراه با احکام و خصوصیات ویژه ، که جهت آشنا شدن با ویژگی های هر یک از آنها ، شناخت مورد و صورت مناسب بامورد ، لازم و ضروری است .</w:t>
      </w:r>
    </w:p>
    <w:p w:rsidR="0023285C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شایع ترین و معروف ترین صورت حقیقت مزبور نزد عموم مردم همین « در » متعارفی است که راه ورود به ساختمان ها و قصرها و باغ ها و خانه ها و سایر ابنیه مادی است ، و بر اثر همین شیوع و معروفیت است که اکثر اذهان ، با شنیدن لفظ « در » بدان منصرف می شوند ؛ ولی در عین حال نباید از این نکته غفلت کرد که صورت یاد شده فقط مصداق و قالبی از قالب های متعدد حقیقت معنای « در » است ، نه تنها قالب منحصر به فرد آن . بنابراین ،</w:t>
      </w: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نباید لفظ « در » را در همه مواردبر همان صورت متعارف و معهود حمل کرد ، بلکه باید دانست که در هر چیزی مناسب با همان چیز است و نمی توان خصوصیات مربوط به یک مورد را به دیگر موارد کشاند </w:t>
      </w:r>
      <w:r w:rsidRPr="006453F5">
        <w:rPr>
          <w:rFonts w:ascii="Tahoma" w:eastAsia="Times New Roman" w:hAnsi="Tahoma" w:cs="Tahoma"/>
          <w:color w:val="002060"/>
          <w:sz w:val="20"/>
          <w:szCs w:val="20"/>
          <w:rtl/>
        </w:rPr>
        <w:t>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بنابر این ، وقتی که از قول رسول خدا صلی الله علیه و آله و سلم برای ما نقل می شود که آن جناب درباره علی بن ابی طالب علیهما السلام فرمود : « انا مدینة العلم و علی بابها ؛ (3) من شهر علم هستم و علی دروازه آن است » بدون آن که فرمایش آن جناب را حمل بر مجاز کنیم یا - العیاذ بالله - برای حضرت وصی علیه السلام قیافه و هیئتی شبیه دروازه های متعارف فرض نماییم ، سخن نبی گرامی اسلام صلی الله علیه و آله و سلم را تصدیق کرده و می گوییم : مراد آن حضرت این است که هر کسی بخواهد از علوم و معارفی که نزد من است بهره مند شود ، نخست به خدمت علی علیه السلام در آید و از طریق او به علوم من پی ببرد و نیز وقتی که گفته می شود حضرت امام موسی بن جعفر الکاظم علیهما السلام باب الحوائج الی الله است ، بدون آن که لفظ « باب » را حمل بر معنای مجازی یادرهای متعارف و معمولی کنیم می گوییم : مراد این است که هر کس بخواهدخداوند حوایج او را بر آورد باید به حضرت امام موسی بن جعفر علیهما السلام متوسل شود وبا وساطت آن جناب ، به مطلوب خویش دست یابد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حال به وضوح پیداست که روح و حقیقت معنای در ( مطلق چیزی که راه وصول به مقصدی است ) در این مثالهاموجود است ، لیکن در صورت های مختلف و قالب های گوناگون ، و نیز تصدیق خواهی کرد که نه وحدت حقیقت یاد شده با تکثر وتخالف قالب ها منافاتی دارد و نه کثرت و تخالف قالب ها به وحدت آن حقیقت خللی وارد می کند .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</w:rPr>
        <w:t> 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23285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پی نوشت ها : 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 xml:space="preserve">1 . « ما پیامبران ماموریم در خور عقل مردم سخن بگوییم . » کلینی ، اصول کافی ، ج 1 ، ص 18 . </w:t>
      </w:r>
    </w:p>
    <w:p w:rsidR="006453F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2 . ابو علی سینا ، رساله معراجیه ، ص 14 .</w:t>
      </w:r>
    </w:p>
    <w:p w:rsidR="00286F55" w:rsidRPr="006453F5" w:rsidRDefault="006453F5" w:rsidP="0023285C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53F5">
        <w:rPr>
          <w:rFonts w:ascii="Tahoma" w:eastAsia="Times New Roman" w:hAnsi="Tahoma" w:cs="Tahoma"/>
          <w:sz w:val="20"/>
          <w:szCs w:val="20"/>
          <w:rtl/>
        </w:rPr>
        <w:t>3. مجلسی ، بحار الانوار ، ج 40 ، ص 201 .</w:t>
      </w:r>
    </w:p>
    <w:sectPr w:rsidR="00286F55" w:rsidRPr="006453F5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7C"/>
    <w:rsid w:val="00051CBC"/>
    <w:rsid w:val="0005624F"/>
    <w:rsid w:val="0023285C"/>
    <w:rsid w:val="00286F55"/>
    <w:rsid w:val="00341ACD"/>
    <w:rsid w:val="003B2F7C"/>
    <w:rsid w:val="006453F5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C067D7-551C-45A0-B305-04B6D32B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B2F7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2F7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F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2F7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3B2F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2F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2014-06-18T05:00:00Z</dcterms:created>
  <dcterms:modified xsi:type="dcterms:W3CDTF">2014-06-18T05:00:00Z</dcterms:modified>
</cp:coreProperties>
</file>